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bookmarkStart w:id="14" w:name="_GoBack"/>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和静县北山生态文明建设综合试验区管理委员会和静县住建局政府投资项目项目支出绩效评价报告</w:t>
      </w:r>
    </w:p>
    <w:p w14:paraId="1AFE764A">
      <w:pPr>
        <w:pStyle w:val="4"/>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项目名称：和静县住建局政府投资项目</w:t>
      </w:r>
    </w:p>
    <w:p w14:paraId="7A687841">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实施单位（公章）：和静县北山供排水有限公司</w:t>
      </w:r>
    </w:p>
    <w:p w14:paraId="23C50560">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苏金锦</w:t>
      </w:r>
    </w:p>
    <w:p w14:paraId="4F9FEF31">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ind w:firstLine="0" w:firstLineChars="0"/>
        <w:jc w:val="center"/>
        <w:rPr>
          <w:b/>
          <w:bCs/>
          <w:color w:val="auto"/>
          <w:sz w:val="32"/>
          <w:szCs w:val="28"/>
          <w:highlight w:val="none"/>
        </w:rPr>
      </w:pPr>
      <w:r>
        <w:rPr>
          <w:rFonts w:hint="eastAsia"/>
          <w:b/>
          <w:bCs/>
          <w:color w:val="auto"/>
          <w:sz w:val="32"/>
          <w:szCs w:val="28"/>
          <w:highlight w:val="none"/>
        </w:rPr>
        <w:t>和静县住建局政府投资项目项目支出绩效评价报告</w:t>
      </w:r>
    </w:p>
    <w:p w14:paraId="626B66D3">
      <w:pPr>
        <w:pStyle w:val="2"/>
        <w:ind w:firstLine="643"/>
        <w:rPr>
          <w:color w:val="auto"/>
          <w:highlight w:val="none"/>
        </w:rPr>
      </w:pPr>
      <w:r>
        <w:rPr>
          <w:rFonts w:hint="eastAsia"/>
          <w:color w:val="auto"/>
          <w:highlight w:val="none"/>
        </w:rPr>
        <w:t>一、基本情况</w:t>
      </w:r>
    </w:p>
    <w:p w14:paraId="7540DEFA">
      <w:pPr>
        <w:pStyle w:val="3"/>
        <w:ind w:firstLine="643"/>
        <w:rPr>
          <w:color w:val="auto"/>
          <w:highlight w:val="none"/>
        </w:rPr>
      </w:pPr>
      <w:r>
        <w:rPr>
          <w:rFonts w:hint="eastAsia"/>
          <w:color w:val="auto"/>
          <w:highlight w:val="none"/>
        </w:rPr>
        <w:t>（一）项目概况</w:t>
      </w:r>
    </w:p>
    <w:p w14:paraId="2723E427">
      <w:pPr>
        <w:pStyle w:val="4"/>
        <w:ind w:firstLine="562"/>
        <w:rPr>
          <w:color w:val="auto"/>
          <w:highlight w:val="none"/>
        </w:rPr>
      </w:pPr>
      <w:r>
        <w:rPr>
          <w:rFonts w:hint="eastAsia"/>
          <w:color w:val="auto"/>
          <w:highlight w:val="none"/>
        </w:rPr>
        <w:t>1.项目背景</w:t>
      </w:r>
    </w:p>
    <w:p w14:paraId="3503011E">
      <w:pPr>
        <w:pStyle w:val="4"/>
        <w:ind w:firstLine="562"/>
        <w:rPr>
          <w:rFonts w:hint="eastAsia"/>
          <w:b w:val="0"/>
          <w:bCs w:val="0"/>
          <w:color w:val="auto"/>
          <w:highlight w:val="none"/>
        </w:rPr>
      </w:pPr>
      <w:r>
        <w:rPr>
          <w:rFonts w:hint="eastAsia"/>
          <w:b w:val="0"/>
          <w:bCs w:val="0"/>
          <w:color w:val="auto"/>
          <w:highlight w:val="none"/>
          <w:lang w:val="en-US" w:eastAsia="zh-CN"/>
        </w:rPr>
        <w:t>2013年9月6日，国务院以国发〔2013〕36号印发《关于加强城市基础设施建设的意见》，围绕重点领域，促进城市基础设施水平全面提升；科学编制规划，发挥调控引领作用；抓好项目落实，加快基础设施建设进度；确保政府投入，推进基础设施建设投融资体制和运营机制改革；科学管理，明确责任，加强协调配合。城市给水系统是现代化城市不可缺少的重要基础设施，是对城市经济发展具有全局性、先导性影响的基础产业。城市给水设施是衡量现代化城市水平的重要标志，是改善城市投资环境的重要环节。随着和静县城经济的快速发展，中心城区规模不断扩大，人口持续增长，用水量急剧增大，现状给水系统渐渐与县城的发展不相适应，县城给水设施已成为县城经济发展和精神文明建设的制约因素。为积极响应西部大开发的号召，实现和静县成为巴音郭楞蒙古自治州副中心城市的目标，必须尽快加强和静县城给水系统的建设。近几年和静县旧城区改造、棚户区以及县城边上的小区改造实施步伐的加快，县城给水管网明显跟不上县城的发展速度，给水能力也已不能满足县城居民生产生活和当地经济的快速发展需要。县城部分地段一到用水高峰期就断水，现在迫切需要加快给水工程建设步伐跟上县城建设的脚步。这也是和静县老百姓盼望已久的民心工程。</w:t>
      </w:r>
    </w:p>
    <w:p w14:paraId="50477A49">
      <w:pPr>
        <w:pStyle w:val="4"/>
        <w:ind w:firstLine="562"/>
        <w:rPr>
          <w:color w:val="auto"/>
          <w:highlight w:val="none"/>
        </w:rPr>
      </w:pPr>
      <w:r>
        <w:rPr>
          <w:rFonts w:hint="eastAsia"/>
          <w:color w:val="auto"/>
          <w:highlight w:val="none"/>
        </w:rPr>
        <w:t>2.主要内容</w:t>
      </w:r>
    </w:p>
    <w:p w14:paraId="428ABFB2">
      <w:pPr>
        <w:ind w:firstLine="560"/>
        <w:rPr>
          <w:rFonts w:hint="eastAsia"/>
          <w:color w:val="auto"/>
          <w:highlight w:val="none"/>
          <w:lang w:val="en-US" w:eastAsia="zh-CN"/>
        </w:rPr>
      </w:pPr>
      <w:r>
        <w:rPr>
          <w:rFonts w:hint="eastAsia"/>
          <w:color w:val="auto"/>
          <w:highlight w:val="none"/>
          <w:lang w:val="en-US" w:eastAsia="zh-CN"/>
        </w:rPr>
        <w:t>项目名称：和静县住建局政府投资项目</w:t>
      </w:r>
    </w:p>
    <w:p w14:paraId="4A7CF2B8">
      <w:pPr>
        <w:pStyle w:val="4"/>
        <w:ind w:firstLine="562"/>
        <w:rPr>
          <w:rFonts w:hint="eastAsia" w:eastAsia="仿宋_GB2312"/>
          <w:b w:val="0"/>
          <w:bCs w:val="0"/>
          <w:color w:val="auto"/>
          <w:highlight w:val="none"/>
          <w:lang w:eastAsia="zh-CN"/>
        </w:rPr>
      </w:pPr>
      <w:r>
        <w:rPr>
          <w:rFonts w:hint="eastAsia"/>
          <w:b w:val="0"/>
          <w:bCs w:val="0"/>
          <w:color w:val="auto"/>
          <w:highlight w:val="none"/>
          <w:lang w:val="en-US" w:eastAsia="zh-CN"/>
        </w:rPr>
        <w:t>项目主要内容：</w:t>
      </w:r>
      <w:r>
        <w:rPr>
          <w:rFonts w:hint="eastAsia"/>
          <w:b w:val="0"/>
          <w:bCs w:val="0"/>
          <w:color w:val="auto"/>
          <w:highlight w:val="none"/>
        </w:rPr>
        <w:t>归还巴州和静县县城供水项目、巴州和静县污水处理建设项目本金。</w:t>
      </w:r>
    </w:p>
    <w:p w14:paraId="653CC555">
      <w:pPr>
        <w:pStyle w:val="4"/>
        <w:ind w:firstLine="562"/>
        <w:rPr>
          <w:b w:val="0"/>
          <w:bCs w:val="0"/>
          <w:color w:val="auto"/>
          <w:highlight w:val="none"/>
        </w:rPr>
      </w:pPr>
      <w:r>
        <w:rPr>
          <w:rFonts w:hint="eastAsia"/>
          <w:b w:val="0"/>
          <w:bCs w:val="0"/>
          <w:color w:val="auto"/>
          <w:highlight w:val="none"/>
          <w:lang w:val="en-US" w:eastAsia="zh-CN"/>
        </w:rPr>
        <w:t>使</w:t>
      </w:r>
      <w:r>
        <w:rPr>
          <w:rFonts w:hint="eastAsia"/>
          <w:b w:val="0"/>
          <w:bCs w:val="0"/>
          <w:color w:val="auto"/>
          <w:highlight w:val="none"/>
        </w:rPr>
        <w:t>项目如期进行，优化水资源配置，保护工矿企业，水利工程设施免受洪水侵害，为和静县的经济发展，创造良好环境。</w:t>
      </w:r>
    </w:p>
    <w:p w14:paraId="778F554F">
      <w:pPr>
        <w:pStyle w:val="4"/>
        <w:ind w:firstLine="562"/>
        <w:jc w:val="left"/>
        <w:rPr>
          <w:color w:val="auto"/>
          <w:highlight w:val="none"/>
        </w:rPr>
      </w:pPr>
      <w:r>
        <w:rPr>
          <w:rFonts w:hint="eastAsia"/>
          <w:color w:val="auto"/>
          <w:highlight w:val="none"/>
        </w:rPr>
        <w:t>3.实施情况</w:t>
      </w:r>
    </w:p>
    <w:p w14:paraId="630665D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和静县北山生态文明建设综合试验区管理委员会</w:t>
      </w:r>
      <w:r>
        <w:rPr>
          <w:color w:val="auto"/>
          <w:highlight w:val="none"/>
        </w:rPr>
        <w:t>。</w:t>
      </w:r>
    </w:p>
    <w:p w14:paraId="6222D44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6E41E571">
      <w:pPr>
        <w:keepNext w:val="0"/>
        <w:keepLines w:val="0"/>
        <w:widowControl/>
        <w:suppressLineNumbers w:val="0"/>
        <w:jc w:val="left"/>
        <w:rPr>
          <w:color w:val="auto"/>
          <w:highlight w:val="none"/>
        </w:rPr>
      </w:pPr>
      <w:r>
        <w:rPr>
          <w:color w:val="auto"/>
          <w:highlight w:val="none"/>
        </w:rPr>
        <w:t>实施</w:t>
      </w:r>
      <w:r>
        <w:rPr>
          <w:rFonts w:hint="eastAsia"/>
          <w:color w:val="auto"/>
          <w:highlight w:val="none"/>
        </w:rPr>
        <w:t>情况：</w:t>
      </w:r>
      <w:r>
        <w:rPr>
          <w:rFonts w:hint="eastAsia"/>
          <w:color w:val="auto"/>
          <w:highlight w:val="none"/>
        </w:rPr>
        <w:t>截止到2024年12月31日，本项目实际形成支出2700万元，已完成归还巴州和静县县城供水项目、巴州和静县污水处理建设项目本金任务，达到了保护工矿企业，水利工程设施免受洪水侵害，为和静县的经济发展，创造良好环境。</w:t>
      </w:r>
    </w:p>
    <w:p w14:paraId="5829E5B7">
      <w:pPr>
        <w:pStyle w:val="4"/>
        <w:ind w:firstLine="562"/>
        <w:rPr>
          <w:color w:val="auto"/>
          <w:highlight w:val="none"/>
        </w:rPr>
      </w:pPr>
      <w:r>
        <w:rPr>
          <w:rFonts w:hint="eastAsia"/>
          <w:color w:val="auto"/>
          <w:highlight w:val="none"/>
        </w:rPr>
        <w:t>4.资金投入和使用情况</w:t>
      </w:r>
    </w:p>
    <w:p w14:paraId="695661F3">
      <w:pPr>
        <w:ind w:firstLine="560"/>
        <w:rPr>
          <w:color w:val="auto"/>
          <w:highlight w:val="none"/>
        </w:rPr>
      </w:pPr>
      <w:r>
        <w:rPr>
          <w:rFonts w:hint="eastAsia"/>
          <w:color w:val="auto"/>
          <w:highlight w:val="none"/>
        </w:rPr>
        <w:t>（1）项目资金安排落实、总投入等情况分析</w:t>
      </w:r>
    </w:p>
    <w:p w14:paraId="289C34B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2700</w:t>
      </w:r>
      <w:r>
        <w:rPr>
          <w:color w:val="auto"/>
          <w:highlight w:val="none"/>
        </w:rPr>
        <w:t>万元，</w:t>
      </w:r>
      <w:r>
        <w:rPr>
          <w:rFonts w:hint="eastAsia"/>
          <w:color w:val="auto"/>
          <w:highlight w:val="none"/>
        </w:rPr>
        <w:t>资金来源为地方政府专项债券资金，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2700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2700</w:t>
      </w:r>
      <w:r>
        <w:rPr>
          <w:color w:val="auto"/>
          <w:highlight w:val="none"/>
        </w:rPr>
        <w:t>万元，预算资金到位率为</w:t>
      </w:r>
      <w:r>
        <w:rPr>
          <w:rFonts w:hint="eastAsia"/>
          <w:color w:val="auto"/>
          <w:highlight w:val="none"/>
          <w:lang w:val="en-US" w:eastAsia="zh-CN"/>
        </w:rPr>
        <w:t>100</w:t>
      </w:r>
      <w:r>
        <w:rPr>
          <w:color w:val="auto"/>
          <w:highlight w:val="none"/>
        </w:rPr>
        <w:t>%。</w:t>
      </w:r>
    </w:p>
    <w:p w14:paraId="713CC0A7">
      <w:pPr>
        <w:ind w:firstLine="560"/>
        <w:rPr>
          <w:color w:val="auto"/>
          <w:highlight w:val="none"/>
        </w:rPr>
      </w:pPr>
      <w:r>
        <w:rPr>
          <w:rFonts w:hint="eastAsia"/>
          <w:color w:val="auto"/>
          <w:highlight w:val="none"/>
        </w:rPr>
        <w:t>（2）项目资金实际使用情况分析</w:t>
      </w:r>
    </w:p>
    <w:p w14:paraId="0FEC7ACF">
      <w:pPr>
        <w:ind w:firstLine="560"/>
        <w:rPr>
          <w:color w:val="auto"/>
          <w:highlight w:val="none"/>
        </w:rPr>
      </w:pPr>
      <w:r>
        <w:rPr>
          <w:rFonts w:hint="eastAsia"/>
          <w:color w:val="auto"/>
          <w:highlight w:val="none"/>
          <w:lang w:val="en-US" w:eastAsia="zh-CN"/>
        </w:rPr>
        <w:t>截至2024年12月31日，本项目实际支出2700万元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。本项目资金主要用于支付和静县住建局政府投资项目（给水）1200万元</w:t>
      </w:r>
      <w:r>
        <w:rPr>
          <w:rFonts w:hint="eastAsia"/>
          <w:color w:val="auto"/>
          <w:highlight w:val="none"/>
          <w:lang w:eastAsia="zh-CN"/>
        </w:rPr>
        <w:t>、</w:t>
      </w:r>
      <w:r>
        <w:rPr>
          <w:rFonts w:hint="eastAsia"/>
          <w:color w:val="auto"/>
          <w:highlight w:val="none"/>
        </w:rPr>
        <w:t>和静县住建局政府投资项目（排水）1500万元。</w:t>
      </w:r>
    </w:p>
    <w:p w14:paraId="47FCFAD7">
      <w:pPr>
        <w:pStyle w:val="3"/>
        <w:numPr>
          <w:ilvl w:val="0"/>
          <w:numId w:val="2"/>
        </w:numPr>
        <w:ind w:firstLine="643"/>
        <w:rPr>
          <w:color w:val="auto"/>
          <w:highlight w:val="none"/>
        </w:rPr>
      </w:pPr>
      <w:r>
        <w:rPr>
          <w:rFonts w:hint="eastAsia"/>
          <w:color w:val="auto"/>
          <w:highlight w:val="none"/>
        </w:rPr>
        <w:t>项目绩效目标</w:t>
      </w:r>
    </w:p>
    <w:p w14:paraId="0BD74BCF">
      <w:pPr>
        <w:pStyle w:val="4"/>
        <w:ind w:firstLine="562"/>
        <w:rPr>
          <w:color w:val="auto"/>
          <w:highlight w:val="none"/>
        </w:rPr>
      </w:pPr>
      <w:r>
        <w:rPr>
          <w:rFonts w:hint="eastAsia"/>
          <w:color w:val="auto"/>
          <w:highlight w:val="none"/>
        </w:rPr>
        <w:t>1.总体目标</w:t>
      </w:r>
    </w:p>
    <w:p w14:paraId="42C600FE">
      <w:pPr>
        <w:ind w:firstLine="560"/>
        <w:rPr>
          <w:rFonts w:hint="eastAsia" w:eastAsia="仿宋_GB2312"/>
          <w:color w:val="auto"/>
          <w:highlight w:val="none"/>
          <w:lang w:eastAsia="zh-CN"/>
        </w:rPr>
      </w:pPr>
      <w:r>
        <w:rPr>
          <w:rFonts w:hint="eastAsia"/>
          <w:color w:val="auto"/>
          <w:highlight w:val="none"/>
        </w:rPr>
        <w:t>目标1</w:t>
      </w:r>
      <w:r>
        <w:rPr>
          <w:rFonts w:hint="eastAsia"/>
          <w:color w:val="auto"/>
          <w:highlight w:val="none"/>
          <w:lang w:eastAsia="zh-CN"/>
        </w:rPr>
        <w:t>：</w:t>
      </w:r>
      <w:r>
        <w:rPr>
          <w:rFonts w:hint="eastAsia"/>
          <w:color w:val="auto"/>
          <w:highlight w:val="none"/>
        </w:rPr>
        <w:t>巴州和静县县城供水项目、巴州和静县污水处理建设项目本金，避免逾期造成违约金。</w:t>
      </w:r>
    </w:p>
    <w:p w14:paraId="676AEE77">
      <w:pPr>
        <w:ind w:firstLine="560"/>
        <w:rPr>
          <w:rFonts w:hint="eastAsia"/>
          <w:color w:val="auto"/>
          <w:highlight w:val="none"/>
        </w:rPr>
      </w:pPr>
      <w:r>
        <w:rPr>
          <w:rFonts w:hint="eastAsia"/>
          <w:color w:val="auto"/>
          <w:highlight w:val="none"/>
        </w:rPr>
        <w:t>目标2</w:t>
      </w:r>
      <w:r>
        <w:rPr>
          <w:rFonts w:hint="eastAsia"/>
          <w:color w:val="auto"/>
          <w:highlight w:val="none"/>
          <w:lang w:eastAsia="zh-CN"/>
        </w:rPr>
        <w:t>：</w:t>
      </w:r>
      <w:r>
        <w:rPr>
          <w:rFonts w:hint="eastAsia"/>
          <w:color w:val="auto"/>
          <w:highlight w:val="none"/>
        </w:rPr>
        <w:t>使项目如期进行，优化水资源配置，保护工矿企业，水利工程设施免受洪水侵害，为和静县的经济发展，创造良好环境。提炼概括项目预期达到的产出（即量化的数量）和效果，必须为一段话，不可单纯</w:t>
      </w:r>
      <w:r>
        <w:rPr>
          <w:rFonts w:hint="eastAsia"/>
          <w:color w:val="auto"/>
          <w:highlight w:val="none"/>
          <w:lang w:eastAsia="zh-CN"/>
        </w:rPr>
        <w:t>地</w:t>
      </w:r>
      <w:r>
        <w:rPr>
          <w:rFonts w:hint="eastAsia"/>
          <w:color w:val="auto"/>
          <w:highlight w:val="none"/>
        </w:rPr>
        <w:t>罗列三级指标内容</w:t>
      </w:r>
      <w:r>
        <w:rPr>
          <w:color w:val="auto"/>
          <w:highlight w:val="none"/>
        </w:rPr>
        <w:t>。</w:t>
      </w:r>
    </w:p>
    <w:p w14:paraId="6C3FC54A">
      <w:pPr>
        <w:pStyle w:val="4"/>
        <w:ind w:firstLine="562"/>
        <w:rPr>
          <w:color w:val="auto"/>
          <w:highlight w:val="none"/>
        </w:rPr>
      </w:pPr>
      <w:r>
        <w:rPr>
          <w:rFonts w:hint="eastAsia"/>
          <w:color w:val="auto"/>
          <w:highlight w:val="none"/>
        </w:rPr>
        <w:t>2.阶段性目标</w:t>
      </w:r>
    </w:p>
    <w:p w14:paraId="0BF2B79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ind w:firstLine="560"/>
        <w:rPr>
          <w:color w:val="auto"/>
          <w:highlight w:val="none"/>
        </w:rPr>
      </w:pPr>
      <w:r>
        <w:rPr>
          <w:rFonts w:hint="eastAsia"/>
          <w:color w:val="auto"/>
          <w:highlight w:val="none"/>
        </w:rPr>
        <w:t>①数量指标</w:t>
      </w:r>
    </w:p>
    <w:p w14:paraId="5C7E73F8">
      <w:pPr>
        <w:ind w:firstLine="560"/>
        <w:rPr>
          <w:color w:val="auto"/>
          <w:highlight w:val="none"/>
        </w:rPr>
      </w:pPr>
      <w:r>
        <w:rPr>
          <w:rFonts w:hint="eastAsia"/>
          <w:color w:val="auto"/>
          <w:highlight w:val="none"/>
          <w:lang w:val="en-US" w:eastAsia="zh-CN"/>
        </w:rPr>
        <w:t>“本金归还项目数量”指标，预期指标值为≥2个。</w:t>
      </w:r>
    </w:p>
    <w:p w14:paraId="69B69EB0">
      <w:pPr>
        <w:ind w:firstLine="560"/>
        <w:rPr>
          <w:color w:val="auto"/>
          <w:highlight w:val="none"/>
        </w:rPr>
      </w:pPr>
      <w:r>
        <w:rPr>
          <w:rFonts w:hint="eastAsia"/>
          <w:color w:val="auto"/>
          <w:highlight w:val="none"/>
        </w:rPr>
        <w:t>②质量指标</w:t>
      </w:r>
    </w:p>
    <w:p w14:paraId="098C5958">
      <w:pPr>
        <w:ind w:firstLine="560"/>
        <w:rPr>
          <w:rFonts w:hint="eastAsia"/>
          <w:color w:val="auto"/>
          <w:highlight w:val="none"/>
          <w:lang w:val="en-US" w:eastAsia="zh-CN"/>
        </w:rPr>
      </w:pPr>
      <w:r>
        <w:rPr>
          <w:rFonts w:hint="eastAsia"/>
          <w:color w:val="auto"/>
          <w:highlight w:val="none"/>
          <w:lang w:val="en-US" w:eastAsia="zh-CN"/>
        </w:rPr>
        <w:t>“本金归还完成率”指标，预期指标值为≥95%。</w:t>
      </w:r>
    </w:p>
    <w:p w14:paraId="42CC8BA4">
      <w:pPr>
        <w:pStyle w:val="4"/>
        <w:rPr>
          <w:b w:val="0"/>
          <w:bCs w:val="0"/>
          <w:color w:val="auto"/>
          <w:highlight w:val="none"/>
        </w:rPr>
      </w:pPr>
      <w:r>
        <w:rPr>
          <w:rFonts w:hint="eastAsia"/>
          <w:b w:val="0"/>
          <w:bCs w:val="0"/>
          <w:color w:val="auto"/>
          <w:highlight w:val="none"/>
          <w:lang w:val="en-US" w:eastAsia="zh-CN"/>
        </w:rPr>
        <w:t>“资金规范管理使用率”指标，预期指标值为≥100%。</w:t>
      </w:r>
    </w:p>
    <w:p w14:paraId="02407E54">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5E372798">
      <w:pPr>
        <w:ind w:firstLine="560"/>
        <w:rPr>
          <w:color w:val="auto"/>
          <w:highlight w:val="none"/>
        </w:rPr>
      </w:pPr>
      <w:r>
        <w:rPr>
          <w:rFonts w:hint="eastAsia"/>
          <w:color w:val="auto"/>
          <w:highlight w:val="none"/>
        </w:rPr>
        <w:t>“本金归还及时率”指标，预期指标值为≥95%</w:t>
      </w:r>
      <w:r>
        <w:rPr>
          <w:rFonts w:hint="eastAsia"/>
          <w:color w:val="auto"/>
          <w:highlight w:val="none"/>
          <w:lang w:val="en-US" w:eastAsia="zh-CN"/>
        </w:rPr>
        <w:t>。</w:t>
      </w:r>
    </w:p>
    <w:p w14:paraId="22988A05">
      <w:pPr>
        <w:ind w:firstLine="560"/>
        <w:rPr>
          <w:color w:val="auto"/>
          <w:highlight w:val="none"/>
        </w:rPr>
      </w:pPr>
      <w:r>
        <w:rPr>
          <w:rFonts w:hint="eastAsia"/>
          <w:color w:val="auto"/>
          <w:highlight w:val="none"/>
        </w:rPr>
        <w:t>④成本指标</w:t>
      </w:r>
    </w:p>
    <w:p w14:paraId="25A93B99">
      <w:pPr>
        <w:ind w:firstLine="560"/>
        <w:rPr>
          <w:color w:val="auto"/>
          <w:highlight w:val="none"/>
        </w:rPr>
      </w:pPr>
      <w:r>
        <w:rPr>
          <w:rFonts w:hint="eastAsia"/>
          <w:color w:val="auto"/>
          <w:highlight w:val="none"/>
        </w:rPr>
        <w:t>“和静县住建局政府投资项目（给水）”指标，预期指标值为≤1</w:t>
      </w:r>
      <w:r>
        <w:rPr>
          <w:rFonts w:hint="eastAsia"/>
          <w:color w:val="auto"/>
          <w:highlight w:val="none"/>
          <w:lang w:val="en-US" w:eastAsia="zh-CN"/>
        </w:rPr>
        <w:t>2</w:t>
      </w:r>
      <w:r>
        <w:rPr>
          <w:rFonts w:hint="eastAsia"/>
          <w:color w:val="auto"/>
          <w:highlight w:val="none"/>
        </w:rPr>
        <w:t>00万元；</w:t>
      </w:r>
    </w:p>
    <w:p w14:paraId="5BF584BF">
      <w:pPr>
        <w:ind w:firstLine="560"/>
        <w:rPr>
          <w:color w:val="auto"/>
          <w:highlight w:val="none"/>
        </w:rPr>
      </w:pPr>
      <w:r>
        <w:rPr>
          <w:rFonts w:hint="eastAsia"/>
          <w:color w:val="auto"/>
          <w:highlight w:val="none"/>
        </w:rPr>
        <w:t>“和静县住建局政府投资项目（排水）”指标，预期指标值为≤1500万元；</w:t>
      </w:r>
    </w:p>
    <w:p w14:paraId="35BDF70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ind w:firstLine="560"/>
        <w:rPr>
          <w:color w:val="auto"/>
          <w:highlight w:val="none"/>
        </w:rPr>
      </w:pPr>
      <w:r>
        <w:rPr>
          <w:rFonts w:hint="eastAsia"/>
          <w:color w:val="auto"/>
          <w:highlight w:val="none"/>
        </w:rPr>
        <w:t>①经济效益指标</w:t>
      </w:r>
    </w:p>
    <w:p w14:paraId="7F4ECC0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261B2DC">
      <w:pPr>
        <w:ind w:firstLine="560"/>
        <w:rPr>
          <w:color w:val="auto"/>
          <w:highlight w:val="none"/>
        </w:rPr>
      </w:pPr>
      <w:r>
        <w:rPr>
          <w:rFonts w:hint="eastAsia"/>
          <w:color w:val="auto"/>
          <w:highlight w:val="none"/>
        </w:rPr>
        <w:t>②社会效益指标</w:t>
      </w:r>
    </w:p>
    <w:p w14:paraId="45BF5EC6">
      <w:pPr>
        <w:ind w:firstLine="560"/>
        <w:rPr>
          <w:color w:val="auto"/>
          <w:highlight w:val="none"/>
        </w:rPr>
      </w:pPr>
      <w:r>
        <w:rPr>
          <w:rFonts w:hint="eastAsia"/>
          <w:color w:val="auto"/>
          <w:highlight w:val="none"/>
        </w:rPr>
        <w:t>“防范化解金融债务风险，履行偿债责任，维护政务公信力”指标，预期指标值为有效维护；</w:t>
      </w:r>
    </w:p>
    <w:p w14:paraId="56AD7A80">
      <w:pPr>
        <w:ind w:firstLine="560"/>
        <w:rPr>
          <w:rFonts w:hint="eastAsia"/>
          <w:color w:val="auto"/>
          <w:highlight w:val="none"/>
        </w:rPr>
      </w:pPr>
      <w:r>
        <w:rPr>
          <w:rFonts w:hint="eastAsia"/>
          <w:color w:val="auto"/>
          <w:highlight w:val="none"/>
        </w:rPr>
        <w:t>③生态效益指标</w:t>
      </w:r>
    </w:p>
    <w:p w14:paraId="023FEAF7">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0B256DA2">
      <w:pPr>
        <w:ind w:firstLine="560"/>
        <w:rPr>
          <w:rFonts w:hint="eastAsia"/>
          <w:color w:val="auto"/>
          <w:highlight w:val="none"/>
        </w:rPr>
      </w:pPr>
      <w:r>
        <w:rPr>
          <w:rFonts w:hint="eastAsia"/>
          <w:color w:val="auto"/>
          <w:highlight w:val="none"/>
        </w:rPr>
        <w:t>④可持续影响</w:t>
      </w:r>
    </w:p>
    <w:p w14:paraId="37290A44">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3C3A4FF7">
      <w:pPr>
        <w:ind w:firstLine="560"/>
        <w:rPr>
          <w:rFonts w:hint="eastAsia"/>
          <w:color w:val="auto"/>
          <w:highlight w:val="none"/>
        </w:rPr>
      </w:pPr>
      <w:r>
        <w:rPr>
          <w:rFonts w:hint="eastAsia"/>
          <w:color w:val="auto"/>
          <w:highlight w:val="none"/>
          <w:lang w:val="en-US" w:eastAsia="zh-CN"/>
        </w:rPr>
        <w:t>⑤</w:t>
      </w:r>
      <w:r>
        <w:rPr>
          <w:rFonts w:hint="eastAsia"/>
          <w:color w:val="auto"/>
          <w:highlight w:val="none"/>
        </w:rPr>
        <w:t>满意度指标</w:t>
      </w:r>
    </w:p>
    <w:p w14:paraId="3028F3FA">
      <w:pPr>
        <w:ind w:firstLine="560"/>
        <w:rPr>
          <w:rFonts w:hint="eastAsia" w:eastAsia="仿宋_GB2312"/>
          <w:color w:val="auto"/>
          <w:highlight w:val="none"/>
          <w:lang w:eastAsia="zh-CN"/>
        </w:rPr>
      </w:pPr>
      <w:r>
        <w:rPr>
          <w:rFonts w:hint="eastAsia"/>
          <w:color w:val="auto"/>
          <w:highlight w:val="none"/>
          <w:lang w:val="en-US" w:eastAsia="zh-CN"/>
        </w:rPr>
        <w:t>无</w:t>
      </w:r>
      <w:r>
        <w:rPr>
          <w:rFonts w:hint="eastAsia"/>
          <w:color w:val="auto"/>
          <w:highlight w:val="none"/>
          <w:lang w:eastAsia="zh-CN"/>
        </w:rPr>
        <w:t>。</w:t>
      </w:r>
    </w:p>
    <w:p w14:paraId="073106F9">
      <w:pPr>
        <w:pStyle w:val="2"/>
        <w:ind w:firstLine="643"/>
        <w:rPr>
          <w:color w:val="auto"/>
          <w:highlight w:val="none"/>
        </w:rPr>
      </w:pPr>
      <w:r>
        <w:rPr>
          <w:rFonts w:hint="eastAsia"/>
          <w:color w:val="auto"/>
          <w:highlight w:val="none"/>
        </w:rPr>
        <w:t>二、绩效评价工作开展情况</w:t>
      </w:r>
    </w:p>
    <w:p w14:paraId="3A61E666">
      <w:pPr>
        <w:pStyle w:val="3"/>
        <w:ind w:firstLine="643"/>
        <w:rPr>
          <w:color w:val="auto"/>
          <w:highlight w:val="none"/>
        </w:rPr>
      </w:pPr>
      <w:bookmarkStart w:id="0" w:name="_Toc480473081"/>
      <w:bookmarkStart w:id="1" w:name="_Toc26632"/>
      <w:bookmarkStart w:id="2" w:name="_Toc12868"/>
      <w:bookmarkStart w:id="3" w:name="_Toc22922"/>
      <w:bookmarkStart w:id="4" w:name="_Toc21664"/>
      <w:bookmarkStart w:id="5" w:name="_Toc5258"/>
      <w:bookmarkStart w:id="6" w:name="_Toc5462343"/>
      <w:bookmarkStart w:id="7" w:name="_Toc22169_WPSOffice_Level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单位针对和静县住建局政府投资项目开展本次部门项目支出绩效评价工作。通过绩效评价，促进本单位发现问题、总结经验、改进工作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4"/>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color w:val="auto"/>
          <w:highlight w:val="none"/>
        </w:rPr>
        <w:t>此次我单位根据《财政支出绩效评价管理暂行办法》（财预〔2020〕10号）文件要求实施评价工作，本次评价对象为和静县住建局政府投资项目，评价核心为项目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4"/>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4"/>
        <w:ind w:firstLine="562"/>
        <w:rPr>
          <w:color w:val="auto"/>
          <w:highlight w:val="none"/>
        </w:rPr>
      </w:pPr>
      <w:r>
        <w:rPr>
          <w:rFonts w:hint="eastAsia"/>
          <w:color w:val="auto"/>
          <w:highlight w:val="none"/>
        </w:rPr>
        <w:t>1.绩效评价原则</w:t>
      </w:r>
    </w:p>
    <w:p w14:paraId="1C87FC8C">
      <w:pPr>
        <w:ind w:firstLine="560"/>
        <w:rPr>
          <w:color w:val="auto"/>
          <w:highlight w:val="none"/>
        </w:rPr>
      </w:pPr>
      <w:r>
        <w:rPr>
          <w:rFonts w:hint="eastAsia"/>
          <w:color w:val="auto"/>
          <w:highlight w:val="none"/>
        </w:rPr>
        <w:t>依据《中华人民共和国预算法》《中共中央国务院关于全面实施预算绩效管理的意见》（中发〔2018〕34号）《项目支出绩效评价管理办法》（财预〔2020〕10号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ind w:firstLine="560"/>
        <w:rPr>
          <w:color w:val="auto"/>
          <w:highlight w:val="none"/>
        </w:rPr>
      </w:pPr>
      <w:bookmarkStart w:id="8" w:name="_Toc26131"/>
      <w:bookmarkStart w:id="9" w:name="_Toc1913"/>
      <w:bookmarkStart w:id="10" w:name="_Toc428278230"/>
      <w:bookmarkStart w:id="11" w:name="_Toc419984722"/>
      <w:r>
        <w:rPr>
          <w:rFonts w:hint="eastAsia"/>
          <w:color w:val="auto"/>
          <w:highlight w:val="none"/>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4"/>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w:t>
      </w:r>
      <w:r>
        <w:rPr>
          <w:rFonts w:hint="eastAsia"/>
          <w:color w:val="auto"/>
          <w:highlight w:val="none"/>
          <w:lang w:eastAsia="zh-CN"/>
        </w:rPr>
        <w:t>对</w:t>
      </w:r>
      <w:r>
        <w:rPr>
          <w:rFonts w:hint="eastAsia"/>
          <w:color w:val="auto"/>
          <w:highlight w:val="none"/>
        </w:rPr>
        <w:t>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4"/>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3"/>
        <w:ind w:firstLine="643"/>
        <w:rPr>
          <w:color w:val="auto"/>
          <w:highlight w:val="none"/>
        </w:rPr>
      </w:pPr>
      <w:r>
        <w:rPr>
          <w:rFonts w:hint="eastAsia"/>
          <w:color w:val="auto"/>
          <w:highlight w:val="none"/>
        </w:rPr>
        <w:t>（三）绩效评价工作过程</w:t>
      </w:r>
    </w:p>
    <w:p w14:paraId="4BE01889">
      <w:pPr>
        <w:pStyle w:val="4"/>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25291C0">
      <w:pPr>
        <w:ind w:firstLine="560"/>
        <w:rPr>
          <w:rFonts w:hint="eastAsia"/>
          <w:color w:val="auto"/>
          <w:highlight w:val="none"/>
          <w:lang w:val="en-US" w:eastAsia="zh-CN"/>
        </w:rPr>
      </w:pPr>
      <w:r>
        <w:rPr>
          <w:rFonts w:hint="eastAsia"/>
          <w:color w:val="auto"/>
          <w:highlight w:val="none"/>
          <w:lang w:val="en-US" w:eastAsia="zh-CN"/>
        </w:rPr>
        <w:t>胡春华</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val="en-US" w:eastAsia="zh-CN"/>
        </w:rPr>
        <w:t>；</w:t>
      </w:r>
    </w:p>
    <w:p w14:paraId="0EE63848">
      <w:pPr>
        <w:ind w:firstLine="560"/>
        <w:rPr>
          <w:color w:val="auto"/>
          <w:highlight w:val="none"/>
        </w:rPr>
      </w:pPr>
      <w:r>
        <w:rPr>
          <w:rFonts w:hint="eastAsia"/>
          <w:color w:val="auto"/>
          <w:highlight w:val="none"/>
          <w:lang w:val="en-US" w:eastAsia="zh-CN"/>
        </w:rPr>
        <w:t>阿不力米提·阿不力孜</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lang w:eastAsia="zh-CN"/>
        </w:rPr>
        <w:t>；</w:t>
      </w:r>
    </w:p>
    <w:p w14:paraId="14832875">
      <w:pPr>
        <w:ind w:firstLine="560"/>
        <w:rPr>
          <w:rFonts w:hint="eastAsia" w:eastAsia="仿宋_GB2312"/>
          <w:color w:val="auto"/>
          <w:highlight w:val="none"/>
          <w:lang w:eastAsia="zh-CN"/>
        </w:rPr>
      </w:pPr>
      <w:r>
        <w:rPr>
          <w:rFonts w:hint="eastAsia"/>
          <w:color w:val="auto"/>
          <w:highlight w:val="none"/>
          <w:lang w:val="en-US" w:eastAsia="zh-CN"/>
        </w:rPr>
        <w:t>艾力·吐尔逊</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lang w:eastAsia="zh-CN"/>
        </w:rPr>
        <w:t>。</w:t>
      </w:r>
    </w:p>
    <w:p w14:paraId="072FA9F6">
      <w:pPr>
        <w:pStyle w:val="4"/>
        <w:ind w:firstLine="562"/>
        <w:rPr>
          <w:color w:val="auto"/>
          <w:highlight w:val="none"/>
        </w:rPr>
      </w:pPr>
      <w:r>
        <w:rPr>
          <w:rFonts w:hint="eastAsia"/>
          <w:color w:val="auto"/>
          <w:highlight w:val="none"/>
        </w:rPr>
        <w:t>2.组织实施</w:t>
      </w:r>
    </w:p>
    <w:p w14:paraId="728807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eastAsia="zh-CN"/>
        </w:rPr>
        <w:t>—</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4"/>
        <w:ind w:firstLine="562"/>
        <w:rPr>
          <w:color w:val="auto"/>
          <w:highlight w:val="none"/>
        </w:rPr>
      </w:pPr>
      <w:r>
        <w:rPr>
          <w:rFonts w:hint="eastAsia"/>
          <w:color w:val="auto"/>
          <w:highlight w:val="none"/>
        </w:rPr>
        <w:t>3.分析评价</w:t>
      </w:r>
    </w:p>
    <w:p w14:paraId="38C4A2B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eastAsia="zh-CN"/>
        </w:rPr>
        <w:t>—</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4"/>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eastAsia="zh-CN"/>
        </w:rPr>
        <w:t>—</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4"/>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4"/>
        <w:ind w:firstLine="562"/>
        <w:rPr>
          <w:rFonts w:hint="eastAsia"/>
          <w:color w:val="auto"/>
          <w:highlight w:val="none"/>
        </w:rPr>
      </w:pPr>
      <w:r>
        <w:rPr>
          <w:rFonts w:hint="eastAsia"/>
          <w:color w:val="auto"/>
          <w:highlight w:val="none"/>
        </w:rPr>
        <w:t>6.档案整理</w:t>
      </w:r>
    </w:p>
    <w:p w14:paraId="74FFF42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2"/>
        <w:numPr>
          <w:ilvl w:val="0"/>
          <w:numId w:val="3"/>
        </w:numPr>
        <w:ind w:firstLine="643"/>
        <w:rPr>
          <w:color w:val="auto"/>
          <w:highlight w:val="none"/>
        </w:rPr>
      </w:pPr>
      <w:r>
        <w:rPr>
          <w:rFonts w:hint="eastAsia"/>
          <w:color w:val="auto"/>
          <w:highlight w:val="none"/>
        </w:rPr>
        <w:t>综合评价情况及评价结论</w:t>
      </w:r>
    </w:p>
    <w:p w14:paraId="707698E5">
      <w:pPr>
        <w:pStyle w:val="3"/>
        <w:ind w:firstLine="643"/>
        <w:rPr>
          <w:rFonts w:hint="eastAsia"/>
          <w:b w:val="0"/>
          <w:color w:val="auto"/>
          <w:highlight w:val="none"/>
        </w:rPr>
      </w:pPr>
      <w:r>
        <w:rPr>
          <w:rFonts w:hint="eastAsia"/>
          <w:color w:val="auto"/>
          <w:highlight w:val="none"/>
        </w:rPr>
        <w:t>（一）综合评价情况</w:t>
      </w:r>
    </w:p>
    <w:p w14:paraId="2118C3F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3DBB54B8">
      <w:pPr>
        <w:ind w:firstLine="560"/>
        <w:rPr>
          <w:rFonts w:hint="eastAsia"/>
          <w:color w:val="auto"/>
          <w:highlight w:val="none"/>
        </w:rPr>
      </w:pPr>
      <w:r>
        <w:rPr>
          <w:rFonts w:hint="eastAsia"/>
          <w:color w:val="auto"/>
          <w:highlight w:val="none"/>
        </w:rPr>
        <w:t>一是：和静县原有供排水设施老化，供水不足、污水直排问题突出，亟需改扩建以保民生、护生态。项目响应国家“水十条”政策及自治区生态战略，依据县总体规划、环保规划立项，采用</w:t>
      </w:r>
      <w:r>
        <w:rPr>
          <w:rFonts w:hint="eastAsia"/>
          <w:color w:val="auto"/>
          <w:highlight w:val="none"/>
          <w:lang w:val="en-US" w:eastAsia="zh-CN"/>
        </w:rPr>
        <w:t>基金</w:t>
      </w:r>
      <w:r>
        <w:rPr>
          <w:rFonts w:hint="eastAsia"/>
          <w:color w:val="auto"/>
          <w:highlight w:val="none"/>
        </w:rPr>
        <w:t>模式引入社会资本，获发改部门批复，有效解决财政压力与运营效能问题。</w:t>
      </w:r>
    </w:p>
    <w:p w14:paraId="7DE216AC">
      <w:pPr>
        <w:ind w:firstLine="560"/>
        <w:rPr>
          <w:rFonts w:hint="eastAsia"/>
          <w:color w:val="auto"/>
          <w:highlight w:val="none"/>
        </w:rPr>
      </w:pPr>
      <w:r>
        <w:rPr>
          <w:rFonts w:hint="eastAsia"/>
          <w:color w:val="auto"/>
          <w:highlight w:val="none"/>
        </w:rPr>
        <w:t>二是：</w:t>
      </w:r>
      <w:r>
        <w:rPr>
          <w:rFonts w:hint="eastAsia"/>
          <w:color w:val="auto"/>
          <w:highlight w:val="none"/>
          <w:lang w:val="en-US" w:eastAsia="zh-CN"/>
        </w:rPr>
        <w:t>项目的实施是完善给水系统、加快城市建设步伐的需要随着和静县县城的发展，给水量已逐年增大，给水管网明显跟不上县城的发展速度，给水能力也已不能满足县城居民生产生活和当地经济的快速发展需要。给水系统的完善，解决了工业企业投资、建设发展的后顾之忧，保护了当地居民的身体健康。同时对和静县水资源的合理利用和开发极为有利。</w:t>
      </w:r>
    </w:p>
    <w:p w14:paraId="3ACDDF50">
      <w:pPr>
        <w:ind w:firstLine="560"/>
        <w:rPr>
          <w:rFonts w:hint="eastAsia"/>
          <w:color w:val="auto"/>
          <w:highlight w:val="none"/>
        </w:rPr>
      </w:pPr>
      <w:r>
        <w:rPr>
          <w:rFonts w:hint="eastAsia"/>
          <w:color w:val="auto"/>
          <w:highlight w:val="none"/>
        </w:rPr>
        <w:t>三是：</w:t>
      </w:r>
      <w:r>
        <w:rPr>
          <w:rFonts w:hint="eastAsia"/>
          <w:color w:val="auto"/>
          <w:highlight w:val="none"/>
          <w:lang w:val="en-US" w:eastAsia="zh-CN"/>
        </w:rPr>
        <w:t>随着近几年和静县老城区、新城区、工业区建设步伐的加快，现在给水设施明显跟不上城市的发展速度，现状给水管网已不能满足城市居民生产生活和当地经济的快速发展需要。县城部分地段一到用水高峰期就断水。现在迫切需要给水工程建设步伐跟上城市建设的脚步。同时对和静县县城给水管网改造也是和静县老百姓盼望已久的民心工程。因此，和静县城市给水改扩建工程是一项民心工程，同时也是和静县老百姓安居乐业的需要。</w:t>
      </w:r>
    </w:p>
    <w:p w14:paraId="47E54A87">
      <w:pPr>
        <w:pStyle w:val="3"/>
        <w:ind w:left="0" w:leftChars="0" w:firstLine="321" w:firstLineChars="100"/>
        <w:rPr>
          <w:color w:val="auto"/>
          <w:highlight w:val="none"/>
        </w:rPr>
      </w:pPr>
      <w:r>
        <w:rPr>
          <w:rFonts w:hint="eastAsia"/>
          <w:color w:val="auto"/>
          <w:highlight w:val="none"/>
        </w:rPr>
        <w:t>（二）评价结论</w:t>
      </w:r>
    </w:p>
    <w:p w14:paraId="4BDF063D">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2"/>
        <w:numPr>
          <w:ilvl w:val="0"/>
          <w:numId w:val="3"/>
        </w:numPr>
        <w:ind w:firstLine="643"/>
        <w:rPr>
          <w:color w:val="auto"/>
          <w:highlight w:val="none"/>
        </w:rPr>
      </w:pPr>
      <w:r>
        <w:rPr>
          <w:rFonts w:hint="eastAsia"/>
          <w:color w:val="auto"/>
          <w:highlight w:val="none"/>
        </w:rPr>
        <w:t>绩效评价指标分析</w:t>
      </w:r>
    </w:p>
    <w:p w14:paraId="53689319">
      <w:pPr>
        <w:pStyle w:val="3"/>
        <w:ind w:firstLine="643"/>
        <w:rPr>
          <w:color w:val="auto"/>
          <w:highlight w:val="none"/>
        </w:rPr>
      </w:pPr>
      <w:r>
        <w:rPr>
          <w:rFonts w:hint="eastAsia"/>
          <w:color w:val="auto"/>
          <w:highlight w:val="none"/>
        </w:rPr>
        <w:t>（一）项目决策情况</w:t>
      </w:r>
    </w:p>
    <w:p w14:paraId="0D87B127">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4"/>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DFB8637">
      <w:pPr>
        <w:keepNext w:val="0"/>
        <w:keepLines w:val="0"/>
        <w:widowControl/>
        <w:suppressLineNumbers w:val="0"/>
        <w:jc w:val="left"/>
        <w:rPr>
          <w:color w:val="auto"/>
          <w:highlight w:val="none"/>
          <w:lang w:eastAsia="zh-Hans"/>
        </w:rPr>
      </w:pP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Hans" w:bidi="ar"/>
        </w:rPr>
        <w:t>《</w:t>
      </w:r>
      <w:r>
        <w:rPr>
          <w:rFonts w:hint="eastAsia"/>
          <w:color w:val="auto"/>
          <w:highlight w:val="none"/>
          <w:lang w:val="en-US" w:eastAsia="zh-CN" w:bidi="ar"/>
        </w:rPr>
        <w:t>和静县县城给水改扩建工程建设项目</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和静县县城给水改扩建工程建设项目可行性研究报告</w:t>
      </w:r>
      <w:r>
        <w:rPr>
          <w:rFonts w:hint="eastAsia"/>
          <w:color w:val="auto"/>
          <w:highlight w:val="none"/>
          <w:lang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和静县城市给水改扩建工程</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rPr>
        <w:t>和静县北山生态文明建设综合试验区管理委员会单位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决策</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w:t>
      </w:r>
      <w:r>
        <w:rPr>
          <w:rFonts w:hint="eastAsia"/>
          <w:color w:val="auto"/>
          <w:highlight w:val="none"/>
          <w:lang w:eastAsia="zh-CN"/>
        </w:rPr>
        <w:t>（</w:t>
      </w:r>
      <w:r>
        <w:rPr>
          <w:rFonts w:hint="eastAsia"/>
          <w:color w:val="auto"/>
          <w:highlight w:val="none"/>
        </w:rPr>
        <w:t>地方政府专项债券资金）</w:t>
      </w:r>
      <w:r>
        <w:rPr>
          <w:rFonts w:hint="eastAsia"/>
          <w:color w:val="auto"/>
          <w:highlight w:val="none"/>
          <w:lang w:eastAsia="zh-Hans"/>
        </w:rPr>
        <w:t>”功能分类为“</w:t>
      </w:r>
      <w:r>
        <w:rPr>
          <w:rFonts w:hint="eastAsia"/>
          <w:color w:val="auto"/>
          <w:highlight w:val="none"/>
          <w:lang w:val="en-US" w:eastAsia="zh-CN"/>
        </w:rPr>
        <w:t>2126903</w:t>
      </w:r>
      <w:r>
        <w:rPr>
          <w:rFonts w:hint="eastAsia"/>
          <w:color w:val="auto"/>
          <w:highlight w:val="none"/>
          <w:lang w:eastAsia="zh-Hans"/>
        </w:rPr>
        <w:t>”经济分类为“</w:t>
      </w:r>
      <w:r>
        <w:rPr>
          <w:rFonts w:hint="eastAsia"/>
          <w:color w:val="auto"/>
          <w:highlight w:val="none"/>
          <w:lang w:val="en-US" w:eastAsia="zh-CN"/>
        </w:rPr>
        <w:t>30905</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BD7639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259D23">
      <w:pPr>
        <w:ind w:firstLine="562"/>
        <w:rPr>
          <w:b/>
          <w:bCs/>
          <w:color w:val="auto"/>
          <w:highlight w:val="none"/>
        </w:rPr>
      </w:pPr>
      <w:r>
        <w:rPr>
          <w:rFonts w:hint="eastAsia"/>
          <w:b/>
          <w:bCs/>
          <w:color w:val="auto"/>
          <w:highlight w:val="none"/>
        </w:rPr>
        <w:t>（2）立项程序规范性</w:t>
      </w:r>
    </w:p>
    <w:p w14:paraId="180FA5FC">
      <w:pPr>
        <w:ind w:firstLine="560"/>
        <w:rPr>
          <w:rFonts w:hint="eastAsia" w:eastAsia="仿宋_GB2312"/>
          <w:color w:val="auto"/>
          <w:highlight w:val="none"/>
          <w:lang w:eastAsia="zh-CN"/>
        </w:rPr>
      </w:pPr>
      <w:r>
        <w:rPr>
          <w:rFonts w:hint="eastAsia"/>
          <w:color w:val="auto"/>
          <w:highlight w:val="none"/>
        </w:rPr>
        <w:t>本项目立项过程中产生的文件均符合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基础设施</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2700</w:t>
      </w:r>
      <w:r>
        <w:rPr>
          <w:rFonts w:hint="eastAsia"/>
          <w:color w:val="auto"/>
          <w:highlight w:val="none"/>
          <w:lang w:eastAsia="zh-Hans"/>
        </w:rPr>
        <w:t>万元，不涉及</w:t>
      </w:r>
      <w:r>
        <w:rPr>
          <w:rFonts w:hint="eastAsia"/>
          <w:color w:val="auto"/>
          <w:highlight w:val="none"/>
        </w:rPr>
        <w:t>事前绩效评估和风险评估</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lang w:eastAsia="zh-CN"/>
        </w:rPr>
        <w:t>。</w:t>
      </w:r>
    </w:p>
    <w:p w14:paraId="43FD504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4"/>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3545DB3E">
      <w:pPr>
        <w:ind w:firstLine="560"/>
        <w:rPr>
          <w:rFonts w:hint="eastAsia" w:eastAsia="仿宋_GB2312"/>
          <w:color w:val="auto"/>
          <w:highlight w:val="none"/>
          <w:lang w:eastAsia="zh-CN"/>
        </w:rPr>
      </w:pPr>
      <w:r>
        <w:rPr>
          <w:rFonts w:hint="eastAsia"/>
          <w:color w:val="auto"/>
          <w:highlight w:val="none"/>
        </w:rPr>
        <w:t>本项目已设置年度绩效目标，具体内容为“目标1</w:t>
      </w:r>
      <w:r>
        <w:rPr>
          <w:rFonts w:hint="eastAsia"/>
          <w:color w:val="auto"/>
          <w:highlight w:val="none"/>
          <w:lang w:eastAsia="zh-CN"/>
        </w:rPr>
        <w:t>：</w:t>
      </w:r>
      <w:r>
        <w:rPr>
          <w:rFonts w:hint="eastAsia"/>
          <w:color w:val="auto"/>
          <w:highlight w:val="none"/>
        </w:rPr>
        <w:t>巴州和静县县城供水项目、巴州和静县污水处理建设项目本金，避免逾期造成违约金。</w:t>
      </w:r>
    </w:p>
    <w:p w14:paraId="108B082E">
      <w:pPr>
        <w:ind w:firstLine="560"/>
        <w:rPr>
          <w:color w:val="auto"/>
          <w:highlight w:val="none"/>
          <w:lang w:eastAsia="zh-Hans"/>
        </w:rPr>
      </w:pPr>
      <w:r>
        <w:rPr>
          <w:rFonts w:hint="eastAsia"/>
          <w:color w:val="auto"/>
          <w:highlight w:val="none"/>
        </w:rPr>
        <w:t>目标2</w:t>
      </w:r>
      <w:r>
        <w:rPr>
          <w:rFonts w:hint="eastAsia"/>
          <w:color w:val="auto"/>
          <w:highlight w:val="none"/>
          <w:lang w:eastAsia="zh-CN"/>
        </w:rPr>
        <w:t>：</w:t>
      </w:r>
      <w:r>
        <w:rPr>
          <w:rFonts w:hint="eastAsia"/>
          <w:color w:val="auto"/>
          <w:highlight w:val="none"/>
        </w:rPr>
        <w:t>使项目如期进行，优化水资源配置，保护工矿企业，水利工程设施免受洪水侵害，为和静县的经济发展，创造良好环境。”；本项目实际工作为：本项目实际形成支出2700万元，已完成归还巴州和静县县城供水项目、巴州和静县污水处理建设项目本金任务，达到了保护工矿企业，水利工程设施免受洪水侵害，为和静县的经济发展，创造良好环境</w:t>
      </w:r>
      <w:r>
        <w:rPr>
          <w:rFonts w:hint="eastAsia"/>
          <w:color w:val="auto"/>
          <w:highlight w:val="none"/>
          <w:lang w:eastAsia="zh-CN"/>
        </w:rPr>
        <w:t>。</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rPr>
        <w:t>防范化解金融债务风险，履行偿债责任，维护政务公信力</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rPr>
        <w:t>2700</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rPr>
        <w:t>2700</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2C1223E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ind w:firstLine="562"/>
        <w:rPr>
          <w:b/>
          <w:bCs/>
          <w:color w:val="auto"/>
          <w:highlight w:val="none"/>
        </w:rPr>
      </w:pPr>
      <w:r>
        <w:rPr>
          <w:rFonts w:hint="eastAsia"/>
          <w:b/>
          <w:bCs/>
          <w:color w:val="auto"/>
          <w:highlight w:val="none"/>
        </w:rPr>
        <w:t>（2）绩效指标明确性</w:t>
      </w:r>
    </w:p>
    <w:p w14:paraId="268DCAF2">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5</w:t>
      </w:r>
      <w:r>
        <w:rPr>
          <w:rFonts w:hint="eastAsia"/>
          <w:color w:val="auto"/>
          <w:highlight w:val="none"/>
          <w:lang w:eastAsia="zh-Hans"/>
        </w:rPr>
        <w:t>个，三级指标</w:t>
      </w:r>
      <w:r>
        <w:rPr>
          <w:rFonts w:hint="eastAsia"/>
          <w:color w:val="auto"/>
          <w:highlight w:val="none"/>
          <w:lang w:val="en-US" w:eastAsia="zh-CN"/>
        </w:rPr>
        <w:t>7</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85.71</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61FC0A8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4"/>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1F6C858F">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项目预算编制通过市场询价，由新疆顺安源安防科技有限公司、新疆皇冠工业消防设备工程有限责任公司、新疆中煌亿佳消防科技有限公司三家单位报价得出，即预算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A240BEA">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bidi="ar"/>
        </w:rPr>
        <w:t>和静县住建局政府投资项目</w:t>
      </w:r>
      <w:r>
        <w:rPr>
          <w:rFonts w:hint="eastAsia"/>
          <w:color w:val="auto"/>
          <w:highlight w:val="none"/>
          <w:lang w:eastAsia="zh-Hans" w:bidi="ar"/>
        </w:rPr>
        <w:t>，项目实际内容为</w:t>
      </w:r>
      <w:r>
        <w:rPr>
          <w:rFonts w:hint="eastAsia"/>
          <w:color w:val="auto"/>
          <w:highlight w:val="none"/>
          <w:lang w:bidi="ar"/>
        </w:rPr>
        <w:t>完成归还巴州和静县县城供水项目、巴州和静县污水处理建设项目本金任务，达到了保护工矿企业，水利工程设施免受洪水侵害，为和静县的经济发展，创造良好环境</w:t>
      </w:r>
      <w:r>
        <w:rPr>
          <w:rFonts w:hint="eastAsia"/>
          <w:color w:val="auto"/>
          <w:highlight w:val="none"/>
          <w:lang w:eastAsia="zh-CN" w:bidi="ar"/>
        </w:rPr>
        <w:t>。</w:t>
      </w:r>
      <w:r>
        <w:rPr>
          <w:rFonts w:hint="eastAsia"/>
          <w:color w:val="auto"/>
          <w:highlight w:val="none"/>
          <w:lang w:eastAsia="zh-Hans" w:bidi="ar"/>
        </w:rPr>
        <w:t>预算申请与《</w:t>
      </w:r>
      <w:r>
        <w:rPr>
          <w:rFonts w:hint="eastAsia"/>
          <w:color w:val="auto"/>
          <w:highlight w:val="none"/>
          <w:lang w:val="en-US" w:eastAsia="zh-CN" w:bidi="ar"/>
        </w:rPr>
        <w:t>和静县县城给水改扩建工程建设项目</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和静县县城给水改扩建工程建设项目可行性研究报告</w:t>
      </w:r>
      <w:r>
        <w:rPr>
          <w:rFonts w:hint="eastAsia"/>
          <w:color w:val="auto"/>
          <w:highlight w:val="none"/>
          <w:lang w:bidi="ar"/>
        </w:rPr>
        <w:t>》</w:t>
      </w:r>
      <w:r>
        <w:rPr>
          <w:rFonts w:hint="eastAsia"/>
          <w:color w:val="auto"/>
          <w:highlight w:val="none"/>
          <w:lang w:eastAsia="zh-Hans" w:bidi="ar"/>
        </w:rPr>
        <w:t>中涉及的项目内容匹配</w:t>
      </w:r>
      <w:r>
        <w:rPr>
          <w:rFonts w:hint="eastAsia"/>
          <w:color w:val="auto"/>
          <w:highlight w:val="none"/>
          <w:lang w:bidi="ar"/>
        </w:rPr>
        <w:t>；</w:t>
      </w:r>
    </w:p>
    <w:p w14:paraId="1D85ABAC">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2700</w:t>
      </w:r>
      <w:r>
        <w:rPr>
          <w:rFonts w:hint="eastAsia"/>
          <w:color w:val="auto"/>
          <w:highlight w:val="none"/>
        </w:rPr>
        <w:t>万元，我单位在预算申请中严格按照单位标准和数量进行核算，其中：和静县住建局政府投资项目（给水</w:t>
      </w:r>
      <w:r>
        <w:rPr>
          <w:rFonts w:hint="eastAsia"/>
          <w:color w:val="auto"/>
          <w:highlight w:val="none"/>
          <w:lang w:eastAsia="zh-CN"/>
        </w:rPr>
        <w:t>）</w:t>
      </w:r>
      <w:r>
        <w:rPr>
          <w:rFonts w:hint="eastAsia"/>
          <w:color w:val="auto"/>
          <w:highlight w:val="none"/>
        </w:rPr>
        <w:t>1200万元</w:t>
      </w:r>
      <w:r>
        <w:rPr>
          <w:rFonts w:hint="eastAsia"/>
          <w:color w:val="auto"/>
          <w:highlight w:val="none"/>
          <w:lang w:eastAsia="zh-CN"/>
        </w:rPr>
        <w:t>、</w:t>
      </w:r>
      <w:r>
        <w:rPr>
          <w:rFonts w:hint="eastAsia"/>
          <w:color w:val="auto"/>
          <w:highlight w:val="none"/>
        </w:rPr>
        <w:t>和静县住建局政府投资项目（排水）1500万元。本项目预算额度测算依据充分，严格按照标准编制，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EAEC181">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ind w:firstLine="562"/>
        <w:rPr>
          <w:b/>
          <w:bCs/>
          <w:color w:val="auto"/>
          <w:highlight w:val="none"/>
        </w:rPr>
      </w:pPr>
      <w:r>
        <w:rPr>
          <w:rFonts w:hint="eastAsia"/>
          <w:b/>
          <w:bCs/>
          <w:color w:val="auto"/>
          <w:highlight w:val="none"/>
        </w:rPr>
        <w:t>（2）资金分配合理性</w:t>
      </w:r>
    </w:p>
    <w:p w14:paraId="4198879A">
      <w:pPr>
        <w:keepNext w:val="0"/>
        <w:keepLines w:val="0"/>
        <w:widowControl/>
        <w:suppressLineNumbers w:val="0"/>
        <w:jc w:val="left"/>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olor w:val="auto"/>
          <w:highlight w:val="none"/>
          <w:lang w:val="en-US" w:eastAsia="zh-CN" w:bidi="ar"/>
        </w:rPr>
        <w:t>和静县县城给水改扩建工程建设项目</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和静县县城给水改扩建工程建设项目可行性研究报告</w:t>
      </w:r>
      <w:r>
        <w:rPr>
          <w:rFonts w:hint="eastAsia"/>
          <w:color w:val="auto"/>
          <w:highlight w:val="none"/>
          <w:lang w:bidi="ar"/>
        </w:rPr>
        <w:t>》</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Hans" w:bidi="ar"/>
        </w:rPr>
        <w:t>《</w:t>
      </w:r>
      <w:r>
        <w:rPr>
          <w:rFonts w:hint="eastAsia"/>
          <w:color w:val="auto"/>
          <w:highlight w:val="none"/>
          <w:lang w:val="en-US" w:eastAsia="zh-CN" w:bidi="ar"/>
        </w:rPr>
        <w:t>和静县县城给水改扩建工程建设项目</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和静县县城给水改扩建工程建设项目可行性研究报告</w:t>
      </w:r>
      <w:r>
        <w:rPr>
          <w:rFonts w:hint="eastAsia"/>
          <w:color w:val="auto"/>
          <w:highlight w:val="none"/>
          <w:lang w:bidi="ar"/>
        </w:rPr>
        <w:t>》显示，本项目实际到位资金</w:t>
      </w:r>
      <w:r>
        <w:rPr>
          <w:rFonts w:hint="eastAsia"/>
          <w:color w:val="auto"/>
          <w:highlight w:val="none"/>
          <w:lang w:val="en-US" w:eastAsia="zh-CN" w:bidi="ar"/>
        </w:rPr>
        <w:t>2700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3"/>
        <w:ind w:firstLine="643"/>
        <w:rPr>
          <w:color w:val="auto"/>
          <w:highlight w:val="none"/>
        </w:rPr>
      </w:pPr>
      <w:r>
        <w:rPr>
          <w:rFonts w:hint="eastAsia"/>
          <w:color w:val="auto"/>
          <w:highlight w:val="none"/>
        </w:rPr>
        <w:t>（二）项目过程情况</w:t>
      </w:r>
    </w:p>
    <w:p w14:paraId="41B8230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4"/>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101C3BB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2700</w:t>
      </w:r>
      <w:r>
        <w:rPr>
          <w:rFonts w:hint="eastAsia"/>
          <w:color w:val="auto"/>
          <w:highlight w:val="none"/>
        </w:rPr>
        <w:t>万元，其中：本级财政安排资金</w:t>
      </w:r>
      <w:r>
        <w:rPr>
          <w:rFonts w:hint="eastAsia"/>
          <w:color w:val="auto"/>
          <w:highlight w:val="none"/>
          <w:lang w:val="en-US" w:eastAsia="zh-CN"/>
        </w:rPr>
        <w:t>2700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2700</w:t>
      </w:r>
      <w:r>
        <w:rPr>
          <w:rFonts w:hint="eastAsia"/>
          <w:color w:val="auto"/>
          <w:highlight w:val="none"/>
        </w:rPr>
        <w:t>万元，资金到位率=（实际到位资金/预算资金）×100%=（</w:t>
      </w:r>
      <w:r>
        <w:rPr>
          <w:rFonts w:hint="eastAsia"/>
          <w:color w:val="auto"/>
          <w:highlight w:val="none"/>
          <w:lang w:val="en-US" w:eastAsia="zh-CN"/>
        </w:rPr>
        <w:t>2700</w:t>
      </w:r>
      <w:r>
        <w:rPr>
          <w:rFonts w:hint="eastAsia"/>
          <w:color w:val="auto"/>
          <w:highlight w:val="none"/>
        </w:rPr>
        <w:t>/</w:t>
      </w:r>
      <w:r>
        <w:rPr>
          <w:rFonts w:hint="eastAsia"/>
          <w:color w:val="auto"/>
          <w:highlight w:val="none"/>
          <w:lang w:val="en-US" w:eastAsia="zh-CN"/>
        </w:rPr>
        <w:t>2700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4DDEB4F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ind w:firstLine="562"/>
        <w:rPr>
          <w:color w:val="auto"/>
          <w:highlight w:val="none"/>
        </w:rPr>
      </w:pPr>
      <w:r>
        <w:rPr>
          <w:rFonts w:hint="eastAsia"/>
          <w:b/>
          <w:bCs/>
          <w:color w:val="auto"/>
          <w:highlight w:val="none"/>
        </w:rPr>
        <w:t>（2）预算执行率</w:t>
      </w:r>
    </w:p>
    <w:p w14:paraId="167F8BD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2700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2700</w:t>
      </w:r>
      <w:r>
        <w:rPr>
          <w:rFonts w:hint="eastAsia"/>
          <w:color w:val="auto"/>
          <w:highlight w:val="none"/>
        </w:rPr>
        <w:t>/</w:t>
      </w:r>
      <w:r>
        <w:rPr>
          <w:rFonts w:hint="eastAsia"/>
          <w:color w:val="auto"/>
          <w:highlight w:val="none"/>
          <w:lang w:val="en-US" w:eastAsia="zh-CN"/>
        </w:rPr>
        <w:t>2700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46D4B8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C4B57B">
      <w:pPr>
        <w:ind w:firstLine="562"/>
        <w:rPr>
          <w:b/>
          <w:bCs/>
          <w:color w:val="auto"/>
          <w:highlight w:val="none"/>
        </w:rPr>
      </w:pPr>
      <w:r>
        <w:rPr>
          <w:rFonts w:hint="eastAsia"/>
          <w:b/>
          <w:bCs/>
          <w:color w:val="auto"/>
          <w:highlight w:val="none"/>
        </w:rPr>
        <w:t>（3）资金使用合规性</w:t>
      </w:r>
    </w:p>
    <w:p w14:paraId="52CA342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和静县北山生态文明建设综合试验区管理委员会单位</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和静县北山生态文明建设综合试验区管理委员会专项资金管理办法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4"/>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6F30D843">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和静县北山生态文明建设综合试验区管理委员会</w:t>
      </w:r>
      <w:r>
        <w:rPr>
          <w:rFonts w:hint="eastAsia"/>
          <w:color w:val="auto"/>
          <w:highlight w:val="none"/>
        </w:rPr>
        <w:t>资金管理办法》《</w:t>
      </w:r>
      <w:r>
        <w:rPr>
          <w:rFonts w:hint="eastAsia"/>
          <w:color w:val="auto"/>
          <w:highlight w:val="none"/>
          <w:lang w:val="en-US" w:eastAsia="zh-CN"/>
        </w:rPr>
        <w:t>和静县北山生态文明建设综合试验区管理委员会</w:t>
      </w:r>
      <w:r>
        <w:rPr>
          <w:rFonts w:hint="eastAsia"/>
          <w:color w:val="auto"/>
          <w:highlight w:val="none"/>
        </w:rPr>
        <w:t>收支业务管理制度》《</w:t>
      </w:r>
      <w:r>
        <w:rPr>
          <w:rFonts w:hint="eastAsia"/>
          <w:color w:val="auto"/>
          <w:highlight w:val="none"/>
          <w:lang w:val="en-US" w:eastAsia="zh-CN"/>
        </w:rPr>
        <w:t>和静县北山生态文明建设综合试验区管理委员会</w:t>
      </w:r>
      <w:r>
        <w:rPr>
          <w:rFonts w:hint="eastAsia"/>
          <w:color w:val="auto"/>
          <w:highlight w:val="none"/>
        </w:rPr>
        <w:t>政府采购业务管理制度》《</w:t>
      </w:r>
      <w:r>
        <w:rPr>
          <w:rFonts w:hint="eastAsia"/>
          <w:color w:val="auto"/>
          <w:highlight w:val="none"/>
          <w:lang w:val="en-US" w:eastAsia="zh-CN"/>
        </w:rPr>
        <w:t>和静县北山生态文明建设综合试验区管理委员会</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55C91F3F">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，项目启动实施后，为了加快本项目的实施，成立了和静县住建局政府投资项目工作领导小组，由</w:t>
      </w:r>
      <w:r>
        <w:rPr>
          <w:rFonts w:hint="eastAsia"/>
          <w:color w:val="auto"/>
          <w:highlight w:val="none"/>
          <w:lang w:val="en-US" w:eastAsia="zh-CN"/>
        </w:rPr>
        <w:t>东归北山联合党支部</w:t>
      </w:r>
      <w:r>
        <w:rPr>
          <w:rFonts w:hint="eastAsia"/>
          <w:color w:val="auto"/>
          <w:highlight w:val="none"/>
        </w:rPr>
        <w:t>书记</w:t>
      </w:r>
      <w:r>
        <w:rPr>
          <w:rFonts w:hint="eastAsia"/>
          <w:color w:val="auto"/>
          <w:highlight w:val="none"/>
          <w:lang w:val="en-US" w:eastAsia="zh-CN"/>
        </w:rPr>
        <w:t>胡春华</w:t>
      </w:r>
      <w:r>
        <w:rPr>
          <w:rFonts w:hint="eastAsia"/>
          <w:color w:val="auto"/>
          <w:highlight w:val="none"/>
        </w:rPr>
        <w:t>任组长，负责项目的组织工作；</w:t>
      </w:r>
      <w:r>
        <w:rPr>
          <w:rFonts w:hint="eastAsia"/>
          <w:color w:val="auto"/>
          <w:highlight w:val="none"/>
          <w:lang w:val="en-US" w:eastAsia="zh-CN"/>
        </w:rPr>
        <w:t>阿不力米提·阿不力孜</w:t>
      </w:r>
      <w:r>
        <w:rPr>
          <w:rFonts w:hint="eastAsia"/>
          <w:color w:val="auto"/>
          <w:highlight w:val="none"/>
        </w:rPr>
        <w:t>任副组长，负责项目的实施工作；组员包括：</w:t>
      </w:r>
      <w:r>
        <w:rPr>
          <w:rFonts w:hint="eastAsia"/>
          <w:color w:val="auto"/>
          <w:highlight w:val="none"/>
          <w:lang w:val="en-US" w:eastAsia="zh-CN"/>
        </w:rPr>
        <w:t>艾力·吐尔逊</w:t>
      </w:r>
      <w:r>
        <w:rPr>
          <w:rFonts w:hint="eastAsia"/>
          <w:color w:val="auto"/>
          <w:highlight w:val="none"/>
        </w:rPr>
        <w:t>和</w:t>
      </w:r>
      <w:r>
        <w:rPr>
          <w:rFonts w:hint="eastAsia"/>
          <w:color w:val="auto"/>
          <w:highlight w:val="none"/>
          <w:lang w:val="en-US" w:eastAsia="zh-CN"/>
        </w:rPr>
        <w:t>苏金锦</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DD6E08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3"/>
        <w:ind w:left="560" w:leftChars="200" w:firstLine="0" w:firstLineChars="0"/>
        <w:rPr>
          <w:color w:val="auto"/>
          <w:highlight w:val="none"/>
        </w:rPr>
      </w:pPr>
      <w:r>
        <w:rPr>
          <w:rFonts w:hint="eastAsia"/>
          <w:color w:val="auto"/>
          <w:highlight w:val="none"/>
        </w:rPr>
        <w:t>（三）项目产出情况</w:t>
      </w:r>
    </w:p>
    <w:p w14:paraId="7DAE0AE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BDEC14">
      <w:pPr>
        <w:pStyle w:val="4"/>
        <w:ind w:firstLine="562"/>
        <w:rPr>
          <w:color w:val="auto"/>
          <w:highlight w:val="none"/>
        </w:rPr>
      </w:pPr>
      <w:r>
        <w:rPr>
          <w:rFonts w:hint="eastAsia"/>
          <w:color w:val="auto"/>
          <w:highlight w:val="none"/>
        </w:rPr>
        <w:t>1.数量指标完成情况分析</w:t>
      </w:r>
    </w:p>
    <w:p w14:paraId="5B86BED4">
      <w:pPr>
        <w:ind w:firstLine="560"/>
        <w:rPr>
          <w:rFonts w:hint="eastAsia"/>
          <w:color w:val="auto"/>
          <w:highlight w:val="none"/>
          <w:lang w:eastAsia="zh-CN"/>
        </w:rPr>
      </w:pPr>
      <w:r>
        <w:rPr>
          <w:rFonts w:hint="eastAsia"/>
          <w:color w:val="auto"/>
          <w:highlight w:val="none"/>
        </w:rPr>
        <w:t>“本金归还项目数量”指标：预期指标值为≥2个，实际完成指标值为2个，指标完成率为</w:t>
      </w:r>
      <w:r>
        <w:rPr>
          <w:rFonts w:hint="eastAsia"/>
          <w:color w:val="auto"/>
          <w:highlight w:val="none"/>
          <w:lang w:val="en-US" w:eastAsia="zh-CN"/>
        </w:rPr>
        <w:t>100</w:t>
      </w:r>
      <w:r>
        <w:rPr>
          <w:rFonts w:hint="eastAsia"/>
          <w:color w:val="auto"/>
          <w:highlight w:val="none"/>
        </w:rPr>
        <w:t>%。</w:t>
      </w:r>
    </w:p>
    <w:p w14:paraId="762106C4">
      <w:pPr>
        <w:pStyle w:val="4"/>
        <w:ind w:firstLine="562"/>
        <w:rPr>
          <w:color w:val="auto"/>
          <w:highlight w:val="none"/>
        </w:rPr>
      </w:pPr>
      <w:r>
        <w:rPr>
          <w:rFonts w:hint="eastAsia"/>
          <w:color w:val="auto"/>
          <w:highlight w:val="none"/>
        </w:rPr>
        <w:t>2.质量指标完成情况分析</w:t>
      </w:r>
    </w:p>
    <w:p w14:paraId="6F2EF7E3">
      <w:pPr>
        <w:ind w:firstLine="560"/>
        <w:rPr>
          <w:rFonts w:hint="eastAsia"/>
          <w:color w:val="auto"/>
          <w:highlight w:val="none"/>
        </w:rPr>
      </w:pPr>
      <w:r>
        <w:rPr>
          <w:rFonts w:hint="eastAsia"/>
          <w:color w:val="auto"/>
          <w:highlight w:val="none"/>
        </w:rPr>
        <w:t>“本金归还完成率”指标：预期指标值为≥95%，实际完成指标值为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14:paraId="00B9C12C">
      <w:pPr>
        <w:ind w:firstLine="560"/>
        <w:rPr>
          <w:rFonts w:hint="eastAsia"/>
          <w:color w:val="auto"/>
          <w:highlight w:val="none"/>
        </w:rPr>
      </w:pPr>
      <w:r>
        <w:rPr>
          <w:rFonts w:hint="eastAsia"/>
          <w:color w:val="auto"/>
          <w:highlight w:val="none"/>
        </w:rPr>
        <w:t>“资金规范管理使用率”指标：预期指标值为≥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14:paraId="6B81E6A3">
      <w:pPr>
        <w:pStyle w:val="4"/>
        <w:ind w:firstLine="562"/>
        <w:rPr>
          <w:color w:val="auto"/>
          <w:highlight w:val="none"/>
        </w:rPr>
      </w:pPr>
      <w:r>
        <w:rPr>
          <w:rFonts w:hint="eastAsia"/>
          <w:color w:val="auto"/>
          <w:highlight w:val="none"/>
        </w:rPr>
        <w:t>3.时效指标完成情况分析</w:t>
      </w:r>
    </w:p>
    <w:p w14:paraId="5BBE0D27">
      <w:pPr>
        <w:ind w:firstLine="560"/>
        <w:rPr>
          <w:rFonts w:hint="eastAsia"/>
          <w:color w:val="auto"/>
          <w:highlight w:val="none"/>
        </w:rPr>
      </w:pPr>
      <w:r>
        <w:rPr>
          <w:rFonts w:hint="eastAsia"/>
          <w:color w:val="auto"/>
          <w:highlight w:val="none"/>
        </w:rPr>
        <w:t>“本金归还及时率”指标：预期指标值为≥95%，实际完成指标值为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14:paraId="4827160C">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9A26334">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37AB5297">
      <w:pPr>
        <w:ind w:firstLine="560"/>
        <w:rPr>
          <w:rFonts w:hint="eastAsia"/>
          <w:color w:val="auto"/>
          <w:highlight w:val="none"/>
        </w:rPr>
      </w:pPr>
      <w:r>
        <w:rPr>
          <w:rFonts w:hint="eastAsia"/>
          <w:color w:val="auto"/>
          <w:highlight w:val="none"/>
        </w:rPr>
        <w:t>“和静县住建局政府投资项目（排水）”指标：预期指标值为≤1500万元，实际完成指标值为1500万元，指标完成率为</w:t>
      </w:r>
      <w:r>
        <w:rPr>
          <w:rFonts w:hint="eastAsia"/>
          <w:color w:val="auto"/>
          <w:highlight w:val="none"/>
          <w:lang w:val="en-US" w:eastAsia="zh-CN"/>
        </w:rPr>
        <w:t>100</w:t>
      </w:r>
      <w:r>
        <w:rPr>
          <w:rFonts w:hint="eastAsia"/>
          <w:color w:val="auto"/>
          <w:highlight w:val="none"/>
        </w:rPr>
        <w:t>%。</w:t>
      </w:r>
    </w:p>
    <w:p w14:paraId="0D112934">
      <w:pPr>
        <w:ind w:firstLine="560"/>
        <w:rPr>
          <w:rFonts w:hint="eastAsia"/>
          <w:color w:val="auto"/>
          <w:highlight w:val="none"/>
        </w:rPr>
      </w:pPr>
      <w:r>
        <w:rPr>
          <w:rFonts w:hint="eastAsia"/>
          <w:color w:val="auto"/>
          <w:highlight w:val="none"/>
        </w:rPr>
        <w:t>“和静县住建局政府投资项目</w:t>
      </w:r>
      <w:r>
        <w:rPr>
          <w:rFonts w:hint="eastAsia"/>
          <w:color w:val="auto"/>
          <w:highlight w:val="none"/>
          <w:lang w:eastAsia="zh-CN"/>
        </w:rPr>
        <w:t>（</w:t>
      </w:r>
      <w:r>
        <w:rPr>
          <w:rFonts w:hint="eastAsia"/>
          <w:color w:val="auto"/>
          <w:highlight w:val="none"/>
          <w:lang w:val="en-US" w:eastAsia="zh-CN"/>
        </w:rPr>
        <w:t>给水</w:t>
      </w:r>
      <w:r>
        <w:rPr>
          <w:rFonts w:hint="eastAsia"/>
          <w:color w:val="auto"/>
          <w:highlight w:val="none"/>
          <w:lang w:eastAsia="zh-CN"/>
        </w:rPr>
        <w:t>）</w:t>
      </w:r>
      <w:r>
        <w:rPr>
          <w:rFonts w:hint="eastAsia"/>
          <w:color w:val="auto"/>
          <w:highlight w:val="none"/>
        </w:rPr>
        <w:t>”指标：预期指标值为≤1</w:t>
      </w:r>
      <w:r>
        <w:rPr>
          <w:rFonts w:hint="eastAsia"/>
          <w:color w:val="auto"/>
          <w:highlight w:val="none"/>
          <w:lang w:val="en-US" w:eastAsia="zh-CN"/>
        </w:rPr>
        <w:t>2</w:t>
      </w:r>
      <w:r>
        <w:rPr>
          <w:rFonts w:hint="eastAsia"/>
          <w:color w:val="auto"/>
          <w:highlight w:val="none"/>
        </w:rPr>
        <w:t>00万元，实际完成指标值为1</w:t>
      </w:r>
      <w:r>
        <w:rPr>
          <w:rFonts w:hint="eastAsia"/>
          <w:color w:val="auto"/>
          <w:highlight w:val="none"/>
          <w:lang w:val="en-US" w:eastAsia="zh-CN"/>
        </w:rPr>
        <w:t>2</w:t>
      </w:r>
      <w:r>
        <w:rPr>
          <w:rFonts w:hint="eastAsia"/>
          <w:color w:val="auto"/>
          <w:highlight w:val="none"/>
        </w:rPr>
        <w:t>00万元，指标完成率为</w:t>
      </w:r>
      <w:r>
        <w:rPr>
          <w:rFonts w:hint="eastAsia"/>
          <w:color w:val="auto"/>
          <w:highlight w:val="none"/>
          <w:lang w:val="en-US" w:eastAsia="zh-CN"/>
        </w:rPr>
        <w:t>100</w:t>
      </w:r>
      <w:r>
        <w:rPr>
          <w:rFonts w:hint="eastAsia"/>
          <w:color w:val="auto"/>
          <w:highlight w:val="none"/>
        </w:rPr>
        <w:t>%。</w:t>
      </w:r>
    </w:p>
    <w:p w14:paraId="24591260">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AF24D6D">
      <w:pPr>
        <w:pStyle w:val="4"/>
        <w:ind w:firstLine="562"/>
        <w:rPr>
          <w:color w:val="auto"/>
          <w:highlight w:val="none"/>
        </w:rPr>
      </w:pPr>
      <w:r>
        <w:rPr>
          <w:rFonts w:hint="eastAsia"/>
          <w:color w:val="auto"/>
          <w:highlight w:val="none"/>
        </w:rPr>
        <w:t>1.经济效益完成情况分析</w:t>
      </w:r>
    </w:p>
    <w:p w14:paraId="694043AD">
      <w:pPr>
        <w:pStyle w:val="6"/>
        <w:rPr>
          <w:rFonts w:hint="eastAsia"/>
          <w:color w:val="auto"/>
          <w:highlight w:val="none"/>
          <w:lang w:eastAsia="zh-CN"/>
        </w:rPr>
      </w:pPr>
      <w:r>
        <w:rPr>
          <w:rFonts w:hint="eastAsia"/>
          <w:color w:val="auto"/>
          <w:highlight w:val="none"/>
          <w:lang w:val="en-US" w:eastAsia="zh-CN"/>
        </w:rPr>
        <w:t>无</w:t>
      </w:r>
    </w:p>
    <w:p w14:paraId="1CE163A3">
      <w:pPr>
        <w:pStyle w:val="4"/>
        <w:ind w:firstLine="562"/>
        <w:rPr>
          <w:color w:val="auto"/>
          <w:highlight w:val="none"/>
        </w:rPr>
      </w:pPr>
      <w:r>
        <w:rPr>
          <w:rFonts w:hint="eastAsia"/>
          <w:color w:val="auto"/>
          <w:highlight w:val="none"/>
        </w:rPr>
        <w:t>2.社会效益完成情况分析</w:t>
      </w:r>
    </w:p>
    <w:p w14:paraId="37D8F789">
      <w:pPr>
        <w:ind w:firstLine="560"/>
        <w:rPr>
          <w:rFonts w:hint="eastAsia"/>
          <w:color w:val="auto"/>
          <w:highlight w:val="none"/>
        </w:rPr>
      </w:pPr>
      <w:r>
        <w:rPr>
          <w:rFonts w:hint="eastAsia"/>
          <w:color w:val="auto"/>
          <w:highlight w:val="none"/>
        </w:rPr>
        <w:t>“防范化解金融债务风险，履行偿债责任，维护政务公信力”指标：预期指标值为有效维护，实际完成指标值为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p>
    <w:p w14:paraId="15EBF6E5">
      <w:pPr>
        <w:pStyle w:val="4"/>
        <w:ind w:firstLine="562"/>
        <w:rPr>
          <w:color w:val="auto"/>
          <w:highlight w:val="none"/>
        </w:rPr>
      </w:pPr>
      <w:r>
        <w:rPr>
          <w:rFonts w:hint="eastAsia"/>
          <w:color w:val="auto"/>
          <w:highlight w:val="none"/>
        </w:rPr>
        <w:t>3.生态效益完成情况分析</w:t>
      </w:r>
    </w:p>
    <w:p w14:paraId="3EA7871E">
      <w:pPr>
        <w:ind w:firstLine="560"/>
        <w:rPr>
          <w:rFonts w:hint="eastAsia"/>
          <w:color w:val="auto"/>
          <w:highlight w:val="none"/>
        </w:rPr>
      </w:pPr>
      <w:r>
        <w:rPr>
          <w:rFonts w:hint="eastAsia"/>
          <w:color w:val="auto"/>
          <w:highlight w:val="none"/>
          <w:lang w:val="en-US" w:eastAsia="zh-CN"/>
        </w:rPr>
        <w:t>无</w:t>
      </w:r>
    </w:p>
    <w:p w14:paraId="00857FC7">
      <w:pPr>
        <w:pStyle w:val="4"/>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14:paraId="09D10A6D">
      <w:pPr>
        <w:ind w:firstLine="560"/>
        <w:rPr>
          <w:rFonts w:hint="eastAsia"/>
          <w:color w:val="auto"/>
          <w:highlight w:val="none"/>
          <w:lang w:val="en-US" w:eastAsia="zh-CN"/>
        </w:rPr>
      </w:pPr>
      <w:r>
        <w:rPr>
          <w:rFonts w:hint="eastAsia"/>
          <w:color w:val="auto"/>
          <w:highlight w:val="none"/>
          <w:lang w:val="en-US" w:eastAsia="zh-CN"/>
        </w:rPr>
        <w:t>无</w:t>
      </w:r>
    </w:p>
    <w:p w14:paraId="3EEF2520">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2700万元，全年预算数为2700万元，全年执行数为2700万元，预算执行率为100%。</w:t>
      </w:r>
    </w:p>
    <w:p w14:paraId="652BAEC9">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1570F70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3B02F31">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和静县住建局政府投资项目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38D407F">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14:paraId="58171842">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14:paraId="5730407D">
      <w:pPr>
        <w:pStyle w:val="3"/>
        <w:numPr>
          <w:ilvl w:val="0"/>
          <w:numId w:val="4"/>
        </w:numPr>
        <w:ind w:firstLine="643"/>
        <w:rPr>
          <w:color w:val="auto"/>
          <w:highlight w:val="none"/>
        </w:rPr>
      </w:pPr>
      <w:r>
        <w:rPr>
          <w:rFonts w:hint="eastAsia"/>
          <w:color w:val="auto"/>
          <w:highlight w:val="none"/>
        </w:rPr>
        <w:t>存在的问题及原因分析</w:t>
      </w:r>
    </w:p>
    <w:p w14:paraId="2D9A5DD6">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14:paraId="5939957F">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14:paraId="37F954ED">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613F11B0">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color w:val="auto"/>
          <w:highlight w:val="none"/>
        </w:rPr>
      </w:pPr>
      <w:r>
        <w:rPr>
          <w:rFonts w:hint="eastAsia"/>
          <w:color w:val="auto"/>
          <w:highlight w:val="none"/>
          <w:lang w:val="en-US" w:eastAsia="zh-CN"/>
        </w:rPr>
        <w:t>附件1：项目支出绩效评价体系</w:t>
      </w:r>
    </w:p>
    <w:p w14:paraId="0EB15E43">
      <w:pPr>
        <w:tabs>
          <w:tab w:val="center" w:pos="4422"/>
        </w:tabs>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r>
        <w:rPr>
          <w:rFonts w:hint="eastAsia" w:ascii="Times New Roman" w:hAnsi="Times New Roman" w:cs="Times New Roman"/>
          <w:color w:val="auto"/>
          <w:highlight w:val="none"/>
          <w:lang w:val="en-US" w:eastAsia="zh-CN"/>
        </w:rPr>
        <w:tab/>
      </w:r>
    </w:p>
    <w:p w14:paraId="29AEE463">
      <w:pPr>
        <w:pStyle w:val="4"/>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0FD82DB5"/>
    <w:rsid w:val="1103023A"/>
    <w:rsid w:val="118C0775"/>
    <w:rsid w:val="128D0D77"/>
    <w:rsid w:val="12F1313F"/>
    <w:rsid w:val="1390757C"/>
    <w:rsid w:val="1609105D"/>
    <w:rsid w:val="16FE3FF2"/>
    <w:rsid w:val="17AF7810"/>
    <w:rsid w:val="1A002E18"/>
    <w:rsid w:val="1A041D47"/>
    <w:rsid w:val="1B8163D6"/>
    <w:rsid w:val="1BEA0FE8"/>
    <w:rsid w:val="1C4A596B"/>
    <w:rsid w:val="1FDC50EC"/>
    <w:rsid w:val="20A2086D"/>
    <w:rsid w:val="20A32962"/>
    <w:rsid w:val="20B21A37"/>
    <w:rsid w:val="20ED7432"/>
    <w:rsid w:val="21817779"/>
    <w:rsid w:val="21A41209"/>
    <w:rsid w:val="23A5387D"/>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CE2953"/>
    <w:rsid w:val="2FDE37A9"/>
    <w:rsid w:val="315B7BD0"/>
    <w:rsid w:val="332F7DDD"/>
    <w:rsid w:val="33944516"/>
    <w:rsid w:val="33FE342B"/>
    <w:rsid w:val="346F070A"/>
    <w:rsid w:val="3522787D"/>
    <w:rsid w:val="36185B49"/>
    <w:rsid w:val="37080CA6"/>
    <w:rsid w:val="379F4CA9"/>
    <w:rsid w:val="37F85ABB"/>
    <w:rsid w:val="386532D8"/>
    <w:rsid w:val="38CC7587"/>
    <w:rsid w:val="3A8B235A"/>
    <w:rsid w:val="3BB84807"/>
    <w:rsid w:val="3C494A2A"/>
    <w:rsid w:val="3C9E1AD1"/>
    <w:rsid w:val="3E04329F"/>
    <w:rsid w:val="3ED454B4"/>
    <w:rsid w:val="402112BD"/>
    <w:rsid w:val="413E2617"/>
    <w:rsid w:val="426D5922"/>
    <w:rsid w:val="446A2417"/>
    <w:rsid w:val="453453BA"/>
    <w:rsid w:val="46E81C36"/>
    <w:rsid w:val="49DF11B1"/>
    <w:rsid w:val="4A94466D"/>
    <w:rsid w:val="4A996944"/>
    <w:rsid w:val="4B545786"/>
    <w:rsid w:val="4BE108CE"/>
    <w:rsid w:val="4C3216AC"/>
    <w:rsid w:val="4D600BD3"/>
    <w:rsid w:val="4E4A6D47"/>
    <w:rsid w:val="4EC15329"/>
    <w:rsid w:val="4F733A2D"/>
    <w:rsid w:val="4FB67747"/>
    <w:rsid w:val="4FD56C07"/>
    <w:rsid w:val="500656EA"/>
    <w:rsid w:val="511FF2A1"/>
    <w:rsid w:val="55A5494A"/>
    <w:rsid w:val="56803BC3"/>
    <w:rsid w:val="56FD7960"/>
    <w:rsid w:val="57A238D3"/>
    <w:rsid w:val="59C02DAD"/>
    <w:rsid w:val="5B1433B1"/>
    <w:rsid w:val="5C0731FC"/>
    <w:rsid w:val="5DB13D4E"/>
    <w:rsid w:val="5E0A0A9B"/>
    <w:rsid w:val="5F9C5101"/>
    <w:rsid w:val="5FAD3ACF"/>
    <w:rsid w:val="618129F7"/>
    <w:rsid w:val="626F3307"/>
    <w:rsid w:val="62EE2619"/>
    <w:rsid w:val="653A5570"/>
    <w:rsid w:val="66F91E37"/>
    <w:rsid w:val="676A444F"/>
    <w:rsid w:val="68291A1A"/>
    <w:rsid w:val="691B1594"/>
    <w:rsid w:val="69A50B98"/>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720CB7"/>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11205</Words>
  <Characters>11627</Characters>
  <Lines>71</Lines>
  <Paragraphs>20</Paragraphs>
  <TotalTime>0</TotalTime>
  <ScaleCrop>false</ScaleCrop>
  <LinksUpToDate>false</LinksUpToDate>
  <CharactersWithSpaces>11628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2025-05-15T05:09:21Z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2FE8C321748F469C8A23CD4CA9523B3E_13</vt:lpwstr>
  </property>
  <property fmtid="{D5CDD505-2E9C-101B-9397-08002B2CF9AE}" pid="4" name="KSOTemplateDocerSaveRecord">
    <vt:lpwstr>eyJoZGlkIjoiMWRjZmY1OTU4ZWQ4NjUxZDE3ZDUyMjZmNjlmMjkzYmEiLCJ1c2VySWQiOiI0MDgzNTQxMjQifQ==</vt:lpwstr>
  </property>
</Properties>
</file>